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03FFE5BC">
                <wp:simplePos x="0" y="0"/>
                <wp:positionH relativeFrom="margin">
                  <wp:posOffset>4055110</wp:posOffset>
                </wp:positionH>
                <wp:positionV relativeFrom="margin">
                  <wp:posOffset>-131445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3AA7CAC3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332E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11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332E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1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19.3pt;margin-top:-10.3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" strokeweight=".5pt">
                <v:textbox inset="5.85pt,.7pt,5.85pt,.7pt">
                  <w:txbxContent>
                    <w:p w14:paraId="1E2473AF" w14:textId="3AA7CAC3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332E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11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332EA7">
                        <w:rPr>
                          <w:rFonts w:ascii="游ゴシック" w:eastAsia="游ゴシック" w:hAnsi="游ゴシック"/>
                          <w:sz w:val="24"/>
                        </w:rPr>
                        <w:t>1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1E12C20B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B47332">
        <w:rPr>
          <w:rFonts w:ascii="游ゴシック" w:eastAsia="游ゴシック" w:hAnsi="游ゴシック" w:hint="eastAsia"/>
          <w:b/>
          <w:sz w:val="28"/>
          <w:szCs w:val="28"/>
        </w:rPr>
        <w:t>【</w:t>
      </w:r>
      <w:r w:rsidR="00365010">
        <w:rPr>
          <w:rFonts w:ascii="游ゴシック" w:eastAsia="游ゴシック" w:hAnsi="游ゴシック" w:hint="eastAsia"/>
          <w:b/>
          <w:sz w:val="28"/>
          <w:szCs w:val="28"/>
        </w:rPr>
        <w:t>会計</w:t>
      </w:r>
      <w:r w:rsidR="00B47332">
        <w:rPr>
          <w:rFonts w:ascii="游ゴシック" w:eastAsia="游ゴシック" w:hAnsi="游ゴシック" w:hint="eastAsia"/>
          <w:b/>
          <w:sz w:val="28"/>
          <w:szCs w:val="28"/>
        </w:rPr>
        <w:t>】</w:t>
      </w:r>
      <w:r w:rsidR="00365010">
        <w:rPr>
          <w:rFonts w:ascii="游ゴシック" w:eastAsia="游ゴシック" w:hAnsi="游ゴシック" w:hint="eastAsia"/>
          <w:b/>
          <w:sz w:val="28"/>
          <w:szCs w:val="28"/>
        </w:rPr>
        <w:t>インボイス制度導入に伴う会計研修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33D2FDCB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B47332">
        <w:rPr>
          <w:rFonts w:ascii="游ゴシック" w:eastAsia="游ゴシック" w:hAnsi="游ゴシック" w:hint="eastAsia"/>
          <w:b/>
          <w:sz w:val="24"/>
        </w:rPr>
        <w:t>４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332EA7">
        <w:rPr>
          <w:rFonts w:ascii="游ゴシック" w:eastAsia="游ゴシック" w:hAnsi="游ゴシック" w:hint="eastAsia"/>
          <w:b/>
          <w:sz w:val="24"/>
        </w:rPr>
        <w:t>11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332EA7">
        <w:rPr>
          <w:rFonts w:ascii="游ゴシック" w:eastAsia="游ゴシック" w:hAnsi="游ゴシック" w:hint="eastAsia"/>
          <w:b/>
          <w:sz w:val="24"/>
        </w:rPr>
        <w:t>8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A01AFE">
        <w:rPr>
          <w:rFonts w:ascii="游ゴシック" w:eastAsia="游ゴシック" w:hAnsi="游ゴシック" w:hint="eastAsia"/>
          <w:b/>
          <w:sz w:val="24"/>
        </w:rPr>
        <w:t>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12A2CD3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 xml:space="preserve">障害者就労事業振興センター　</w:t>
      </w:r>
      <w:r w:rsidR="00332EA7">
        <w:rPr>
          <w:rFonts w:ascii="游ゴシック" w:eastAsia="游ゴシック" w:hAnsi="游ゴシック" w:hint="eastAsia"/>
          <w:sz w:val="24"/>
        </w:rPr>
        <w:t>緒方・</w:t>
      </w:r>
      <w:r w:rsidR="00365010">
        <w:rPr>
          <w:rFonts w:ascii="游ゴシック" w:eastAsia="游ゴシック" w:hAnsi="游ゴシック" w:hint="eastAsia"/>
          <w:sz w:val="24"/>
        </w:rPr>
        <w:t>黒津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2FEAAD35" w14:textId="121B63C7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332EA7">
        <w:rPr>
          <w:rFonts w:ascii="游ゴシック" w:eastAsia="游ゴシック" w:hAnsi="游ゴシック" w:hint="eastAsia"/>
          <w:b/>
          <w:sz w:val="28"/>
          <w:szCs w:val="28"/>
        </w:rPr>
        <w:t>11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332EA7">
        <w:rPr>
          <w:rFonts w:ascii="游ゴシック" w:eastAsia="游ゴシック" w:hAnsi="游ゴシック" w:hint="eastAsia"/>
          <w:b/>
          <w:sz w:val="28"/>
          <w:szCs w:val="28"/>
        </w:rPr>
        <w:t>8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火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3FCF8F5A" w:rsidR="003846A0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p w14:paraId="7E147267" w14:textId="77777777" w:rsidR="00332EA7" w:rsidRPr="00332EA7" w:rsidRDefault="00332EA7" w:rsidP="00332EA7">
      <w:pPr>
        <w:pStyle w:val="ab"/>
        <w:numPr>
          <w:ilvl w:val="0"/>
          <w:numId w:val="4"/>
        </w:numPr>
        <w:ind w:leftChars="0"/>
        <w:rPr>
          <w:rFonts w:ascii="游ゴシック" w:eastAsia="游ゴシック" w:hAnsi="游ゴシック" w:hint="eastAsia"/>
          <w:sz w:val="20"/>
          <w:szCs w:val="22"/>
        </w:rPr>
      </w:pPr>
      <w:r w:rsidRPr="00332EA7">
        <w:rPr>
          <w:rFonts w:ascii="游ゴシック" w:eastAsia="游ゴシック" w:hAnsi="游ゴシック" w:hint="eastAsia"/>
          <w:sz w:val="20"/>
          <w:szCs w:val="22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申し込みをファックスもしくはメールで送信し、３営業日以内に受付メールが届かない場合は、お手数ですが振興センター（043-202-5367）にご連絡くださいますようお願い申し上げます。</w:t>
      </w:r>
    </w:p>
    <w:p w14:paraId="18BB432B" w14:textId="77777777" w:rsidR="00332EA7" w:rsidRPr="00925CD7" w:rsidRDefault="00332EA7" w:rsidP="00332EA7">
      <w:pPr>
        <w:pStyle w:val="ac"/>
        <w:rPr>
          <w:rFonts w:ascii="游ゴシック" w:eastAsia="游ゴシック" w:hAnsi="游ゴシック"/>
          <w:sz w:val="20"/>
          <w:szCs w:val="22"/>
        </w:rPr>
      </w:pPr>
    </w:p>
    <w:sectPr w:rsidR="00332EA7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32EA7"/>
    <w:rsid w:val="00353E2F"/>
    <w:rsid w:val="00365010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2</cp:revision>
  <cp:lastPrinted>2022-05-13T07:33:00Z</cp:lastPrinted>
  <dcterms:created xsi:type="dcterms:W3CDTF">2022-09-06T02:35:00Z</dcterms:created>
  <dcterms:modified xsi:type="dcterms:W3CDTF">2022-09-06T02:35:00Z</dcterms:modified>
</cp:coreProperties>
</file>